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BF" w:rsidRDefault="00ED46BF" w:rsidP="00ED46BF">
      <w:pPr>
        <w:pStyle w:val="a3"/>
        <w:spacing w:before="0" w:beforeAutospacing="0" w:after="200" w:afterAutospacing="0"/>
      </w:pPr>
      <w:r>
        <w:rPr>
          <w:b/>
          <w:bCs/>
          <w:i/>
          <w:iCs/>
          <w:color w:val="000000"/>
          <w:sz w:val="28"/>
          <w:szCs w:val="28"/>
          <w:u w:val="single"/>
        </w:rPr>
        <w:t>Тр</w:t>
      </w:r>
      <w:bookmarkStart w:id="0" w:name="_GoBack"/>
      <w:bookmarkEnd w:id="0"/>
      <w:r>
        <w:rPr>
          <w:b/>
          <w:bCs/>
          <w:i/>
          <w:iCs/>
          <w:color w:val="000000"/>
          <w:sz w:val="28"/>
          <w:szCs w:val="28"/>
          <w:u w:val="single"/>
        </w:rPr>
        <w:t>ебования по печати: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Макеты предоставлять в следующих форматах: «.</w:t>
      </w:r>
      <w:proofErr w:type="spellStart"/>
      <w:r>
        <w:rPr>
          <w:color w:val="000000"/>
          <w:sz w:val="28"/>
          <w:szCs w:val="28"/>
        </w:rPr>
        <w:t>cdr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CorelDraw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«.</w:t>
      </w:r>
      <w:proofErr w:type="spellStart"/>
      <w:r>
        <w:rPr>
          <w:color w:val="000000"/>
          <w:sz w:val="28"/>
          <w:szCs w:val="28"/>
        </w:rPr>
        <w:t>tif</w:t>
      </w:r>
      <w:proofErr w:type="spellEnd"/>
      <w:r>
        <w:rPr>
          <w:color w:val="000000"/>
          <w:sz w:val="28"/>
          <w:szCs w:val="28"/>
        </w:rPr>
        <w:t>», (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 xml:space="preserve"> все слои должны быть сведены в «</w:t>
      </w:r>
      <w:proofErr w:type="spellStart"/>
      <w:r>
        <w:rPr>
          <w:color w:val="000000"/>
          <w:sz w:val="28"/>
          <w:szCs w:val="28"/>
        </w:rPr>
        <w:t>background</w:t>
      </w:r>
      <w:proofErr w:type="spellEnd"/>
      <w:r>
        <w:rPr>
          <w:color w:val="000000"/>
          <w:sz w:val="28"/>
          <w:szCs w:val="28"/>
        </w:rPr>
        <w:t xml:space="preserve">»), </w:t>
      </w:r>
      <w:proofErr w:type="spellStart"/>
      <w:r>
        <w:rPr>
          <w:color w:val="000000"/>
          <w:sz w:val="28"/>
          <w:szCs w:val="28"/>
        </w:rPr>
        <w:t>ai</w:t>
      </w:r>
      <w:proofErr w:type="spellEnd"/>
      <w:r>
        <w:rPr>
          <w:color w:val="000000"/>
          <w:sz w:val="28"/>
          <w:szCs w:val="28"/>
        </w:rPr>
        <w:t xml:space="preserve"> («</w:t>
      </w:r>
      <w:proofErr w:type="spellStart"/>
      <w:r>
        <w:rPr>
          <w:color w:val="000000"/>
          <w:sz w:val="28"/>
          <w:szCs w:val="28"/>
        </w:rPr>
        <w:t>Illustrator</w:t>
      </w:r>
      <w:proofErr w:type="spellEnd"/>
      <w:r>
        <w:rPr>
          <w:color w:val="000000"/>
          <w:sz w:val="28"/>
          <w:szCs w:val="28"/>
        </w:rPr>
        <w:t>»).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файлу макета прилагается его «.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» вариант с целью </w:t>
      </w:r>
      <w:proofErr w:type="spellStart"/>
      <w:r>
        <w:rPr>
          <w:color w:val="000000"/>
          <w:sz w:val="28"/>
          <w:szCs w:val="28"/>
        </w:rPr>
        <w:t>избежания</w:t>
      </w:r>
      <w:proofErr w:type="spellEnd"/>
      <w:r>
        <w:rPr>
          <w:color w:val="000000"/>
          <w:sz w:val="28"/>
          <w:szCs w:val="28"/>
        </w:rPr>
        <w:t xml:space="preserve"> каких-либо противоречий.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печати принимаются растровые и векторные файлы только в цветовом профиле CMYK. Необходимо проверить каждый элемент на соответствие цветовой модели CMYK. При переводе из цветового профиля RGB в CMYK необходимо проверить соответствие цветов. Во избежание некорректной передаче цвета при сохранении файла отключить встраивание цветового профиля.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Шрифты в макете должны быть переведены в кривые.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Любые визуальные эффекты (тени, прозрачность и т.д.) должны быть переведены в кривые или растрированы.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Требования к цвету: суммарный процент цветов CMYK, кроме черного цвета, не должен превышать 200%. Черный цвет должен быть несоставным: C=0, М=0, Y=0, K=100;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Использовании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пантонных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корпоративных цветов применимо только при преобразовании их в аналоги CMYK.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максимального соответствия желаемого цвета действительному рекомендуем заказывать предварительную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цветопробу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сохранении файлы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tiff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использовать LZW компрессию.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макетов баннеров 6*3 м, разработанных в 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>: размер макета 600*300 см, разрешение 72 DPI. 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Цветовая модель CMYK, эффекты и фильтры (особенно сторонних разработчиков) в обязательном порядке должны быть преобразованы в объекты или растрированы. Шрифты либо переведены в кривые, либо прилагать файлы шрифтов. Для форматов свыше 5м использовать масштабирование 1:10. Растровые объекты должны быть внедрены (обязательно прилагать растровые объекты отдельными файлами для возможности перелинковки). 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есть </w:t>
      </w:r>
      <w:proofErr w:type="spellStart"/>
      <w:r>
        <w:rPr>
          <w:color w:val="000000"/>
          <w:sz w:val="28"/>
          <w:szCs w:val="28"/>
        </w:rPr>
        <w:t>экстендеры</w:t>
      </w:r>
      <w:proofErr w:type="spellEnd"/>
      <w:r>
        <w:rPr>
          <w:color w:val="000000"/>
          <w:sz w:val="28"/>
          <w:szCs w:val="28"/>
        </w:rPr>
        <w:t xml:space="preserve"> (элементы, выходящие ЗА края плаката), то их макеты предоставлять отдельными файлами.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Если на баннере размером 6*3м присутствует текст со шрифтом малого кегля (высота текста), то разрешение макета при экспорте в «.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tif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необходимо указывать не менее 150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dpi</w:t>
      </w:r>
      <w:proofErr w:type="spellEnd"/>
      <w:r>
        <w:rPr>
          <w:color w:val="000000"/>
          <w:sz w:val="28"/>
          <w:szCs w:val="28"/>
          <w:shd w:val="clear" w:color="auto" w:fill="FFFFFF"/>
        </w:rPr>
        <w:t>. Аналогично для баннеров, площадь которых составляет более 18 м</w:t>
      </w:r>
      <w:r>
        <w:rPr>
          <w:color w:val="000000"/>
          <w:sz w:val="17"/>
          <w:szCs w:val="17"/>
          <w:shd w:val="clear" w:color="auto" w:fill="FFFFFF"/>
          <w:vertAlign w:val="superscript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же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CorelDraw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(«.</w:t>
      </w:r>
      <w:proofErr w:type="spellStart"/>
      <w:r>
        <w:rPr>
          <w:color w:val="000000"/>
          <w:sz w:val="28"/>
          <w:szCs w:val="28"/>
          <w:shd w:val="clear" w:color="auto" w:fill="FFFFFF"/>
        </w:rPr>
        <w:t>cdr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color w:val="000000"/>
          <w:sz w:val="28"/>
          <w:szCs w:val="28"/>
          <w:shd w:val="clear" w:color="auto" w:fill="FFFFFF"/>
        </w:rPr>
        <w:t>)</w:t>
      </w:r>
      <w:proofErr w:type="gramEnd"/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то текст необходимо переводить в кривые. Но если текст переведен в растр, то разрешение текста при экспорте должно быть не менее 200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dpi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Баннер должен иметь рамку (границы) 50% черного цвета.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Отступ от границы макета до информативной зоны (текст, телефон и др.) не должен быть менее 15 см.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Обязательным требованием для баннеров 6*3м коммерческой рекламы является наличие указанного УНП (для города Бреста).</w:t>
      </w:r>
    </w:p>
    <w:p w:rsidR="00ED46BF" w:rsidRDefault="00ED46BF" w:rsidP="00ED46BF">
      <w:pPr>
        <w:pStyle w:val="a3"/>
        <w:numPr>
          <w:ilvl w:val="0"/>
          <w:numId w:val="1"/>
        </w:numPr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плакатов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ситилайтов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(180*120 см) – не помещать значимую информацию ближе 10 см от края по любой из сторон.</w:t>
      </w:r>
    </w:p>
    <w:p w:rsidR="006E7BE5" w:rsidRDefault="006E7BE5"/>
    <w:sectPr w:rsidR="006E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56BB"/>
    <w:multiLevelType w:val="multilevel"/>
    <w:tmpl w:val="0BAC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BF"/>
    <w:rsid w:val="006E7BE5"/>
    <w:rsid w:val="00E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AF2E-B346-4DE4-9847-26574906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2020-05-19T08:33:00Z</dcterms:created>
  <dcterms:modified xsi:type="dcterms:W3CDTF">2020-05-19T08:34:00Z</dcterms:modified>
</cp:coreProperties>
</file>